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F" w14:textId="64030B99" w:rsidR="00A50AFD" w:rsidRDefault="00000000" w:rsidP="006741FF">
      <w:pPr>
        <w:pBdr>
          <w:bottom w:val="single" w:sz="4" w:space="1" w:color="auto"/>
        </w:pBdr>
        <w:rPr>
          <w:b/>
          <w:sz w:val="22"/>
          <w:szCs w:val="22"/>
        </w:rPr>
      </w:pPr>
      <w:r>
        <w:rPr>
          <w:sz w:val="22"/>
          <w:szCs w:val="22"/>
          <w:highlight w:val="white"/>
        </w:rPr>
        <w:t xml:space="preserve"> </w:t>
      </w:r>
      <w:r>
        <w:rPr>
          <w:b/>
          <w:sz w:val="22"/>
          <w:szCs w:val="22"/>
        </w:rPr>
        <w:t>Terms Of Purchase And Refund Policy</w:t>
      </w:r>
    </w:p>
    <w:p w14:paraId="63E0E5E4" w14:textId="77777777" w:rsidR="006741FF" w:rsidRPr="006741FF" w:rsidRDefault="006741FF" w:rsidP="006741FF">
      <w:pPr>
        <w:rPr>
          <w:b/>
          <w:sz w:val="22"/>
          <w:szCs w:val="22"/>
          <w:highlight w:val="white"/>
        </w:rPr>
      </w:pPr>
    </w:p>
    <w:p w14:paraId="00000010" w14:textId="14010663" w:rsidR="00A50AFD" w:rsidRDefault="00000000">
      <w:pPr>
        <w:shd w:val="clear" w:color="auto" w:fill="FFFFFF"/>
        <w:spacing w:after="225"/>
        <w:rPr>
          <w:color w:val="000000"/>
          <w:sz w:val="22"/>
          <w:szCs w:val="22"/>
        </w:rPr>
      </w:pPr>
      <w:r>
        <w:rPr>
          <w:color w:val="000000"/>
          <w:sz w:val="22"/>
          <w:szCs w:val="22"/>
        </w:rPr>
        <w:t xml:space="preserve">We are so happy you decided to consider purchasing a product or service from us here at </w:t>
      </w:r>
      <w:r w:rsidR="00021448">
        <w:rPr>
          <w:color w:val="000000"/>
          <w:sz w:val="22"/>
          <w:szCs w:val="22"/>
        </w:rPr>
        <w:t xml:space="preserve">MT633 </w:t>
      </w:r>
      <w:proofErr w:type="gramStart"/>
      <w:r w:rsidR="006741FF">
        <w:rPr>
          <w:color w:val="000000"/>
          <w:sz w:val="22"/>
          <w:szCs w:val="22"/>
        </w:rPr>
        <w:t>LLC</w:t>
      </w:r>
      <w:r w:rsidR="00021448">
        <w:rPr>
          <w:color w:val="000000"/>
          <w:sz w:val="22"/>
          <w:szCs w:val="22"/>
        </w:rPr>
        <w:t>,  Kingdom</w:t>
      </w:r>
      <w:proofErr w:type="gramEnd"/>
      <w:r w:rsidR="00021448">
        <w:rPr>
          <w:color w:val="000000"/>
          <w:sz w:val="22"/>
          <w:szCs w:val="22"/>
        </w:rPr>
        <w:t xml:space="preserve"> First, and any and all of our affiliates and related products </w:t>
      </w:r>
      <w:r>
        <w:rPr>
          <w:color w:val="000000"/>
          <w:sz w:val="22"/>
          <w:szCs w:val="22"/>
        </w:rPr>
        <w:t>(“us”). Your satisfaction is very important to us!  These Terms of Purchase and Refund Policy apply to all purchases you make from us via our website, over the phone, at a live-event, or in any other manner.</w:t>
      </w:r>
    </w:p>
    <w:p w14:paraId="00000011" w14:textId="77777777" w:rsidR="00A50AFD" w:rsidRDefault="00000000">
      <w:pPr>
        <w:shd w:val="clear" w:color="auto" w:fill="FFFFFF"/>
        <w:rPr>
          <w:color w:val="000000"/>
          <w:sz w:val="22"/>
          <w:szCs w:val="22"/>
        </w:rPr>
      </w:pPr>
      <w:r>
        <w:rPr>
          <w:b/>
          <w:color w:val="000000"/>
          <w:sz w:val="22"/>
          <w:szCs w:val="22"/>
        </w:rPr>
        <w:t>Sales of Our Programs And Services</w:t>
      </w:r>
    </w:p>
    <w:p w14:paraId="00000012" w14:textId="1894E989" w:rsidR="00A50AFD" w:rsidRDefault="00000000">
      <w:pPr>
        <w:shd w:val="clear" w:color="auto" w:fill="FFFFFF"/>
        <w:rPr>
          <w:color w:val="000000"/>
          <w:sz w:val="22"/>
          <w:szCs w:val="22"/>
        </w:rPr>
      </w:pPr>
      <w:sdt>
        <w:sdtPr>
          <w:tag w:val="goog_rdk_0"/>
          <w:id w:val="1745286119"/>
        </w:sdtPr>
        <w:sdtContent/>
      </w:sdt>
      <w:r>
        <w:rPr>
          <w:color w:val="000000"/>
          <w:sz w:val="22"/>
          <w:szCs w:val="22"/>
        </w:rPr>
        <w:t xml:space="preserve">All our educational and informational programs and services are aimed at helping you achieve certain results in your life or your business. However, we cannot and do not guarantee any specific outcome or that you will achieve any particular goal. In fact, we are providing our informational programs and services to you as just that: information. You are solely responsible for what you do with any of the information </w:t>
      </w:r>
      <w:r w:rsidR="006741FF">
        <w:rPr>
          <w:color w:val="000000"/>
          <w:sz w:val="22"/>
          <w:szCs w:val="22"/>
        </w:rPr>
        <w:t xml:space="preserve">and services </w:t>
      </w:r>
      <w:r>
        <w:rPr>
          <w:color w:val="000000"/>
          <w:sz w:val="22"/>
          <w:szCs w:val="22"/>
        </w:rPr>
        <w:t>we provide and any outcomes that result. Furthermore, any testimonials of other students in our programs are no guarantee of your own success but simply provided as examples of what others are doing.</w:t>
      </w:r>
    </w:p>
    <w:p w14:paraId="00000013" w14:textId="77777777" w:rsidR="00A50AFD" w:rsidRDefault="00A50AFD">
      <w:pPr>
        <w:shd w:val="clear" w:color="auto" w:fill="FFFFFF"/>
        <w:rPr>
          <w:color w:val="000000"/>
          <w:sz w:val="22"/>
          <w:szCs w:val="22"/>
        </w:rPr>
      </w:pPr>
    </w:p>
    <w:p w14:paraId="00000014" w14:textId="31C34EC3" w:rsidR="00A50AFD" w:rsidRDefault="00000000">
      <w:pPr>
        <w:shd w:val="clear" w:color="auto" w:fill="FFFFFF"/>
        <w:rPr>
          <w:b/>
          <w:color w:val="000000"/>
          <w:sz w:val="22"/>
          <w:szCs w:val="22"/>
        </w:rPr>
      </w:pPr>
      <w:r>
        <w:rPr>
          <w:b/>
          <w:color w:val="000000"/>
          <w:sz w:val="22"/>
          <w:szCs w:val="22"/>
        </w:rPr>
        <w:t>Refunds</w:t>
      </w:r>
    </w:p>
    <w:p w14:paraId="00000015" w14:textId="2D07BAFC" w:rsidR="00A50AFD" w:rsidRDefault="006741FF">
      <w:pPr>
        <w:shd w:val="clear" w:color="auto" w:fill="FFFFFF"/>
        <w:rPr>
          <w:color w:val="000000"/>
          <w:sz w:val="22"/>
          <w:szCs w:val="22"/>
        </w:rPr>
      </w:pPr>
      <w:r>
        <w:rPr>
          <w:color w:val="000000"/>
          <w:sz w:val="22"/>
          <w:szCs w:val="22"/>
        </w:rPr>
        <w:t xml:space="preserve">We do not offer any refunds on any of our products or services. </w:t>
      </w:r>
    </w:p>
    <w:p w14:paraId="00000016" w14:textId="77777777" w:rsidR="00A50AFD" w:rsidRDefault="00A50AFD">
      <w:pPr>
        <w:shd w:val="clear" w:color="auto" w:fill="FFFFFF"/>
        <w:rPr>
          <w:color w:val="000000"/>
          <w:sz w:val="22"/>
          <w:szCs w:val="22"/>
        </w:rPr>
      </w:pPr>
    </w:p>
    <w:p w14:paraId="00000017" w14:textId="77777777" w:rsidR="00A50AFD" w:rsidRDefault="00000000">
      <w:pPr>
        <w:shd w:val="clear" w:color="auto" w:fill="FFFFFF"/>
        <w:rPr>
          <w:b/>
          <w:color w:val="000000"/>
          <w:sz w:val="22"/>
          <w:szCs w:val="22"/>
        </w:rPr>
      </w:pPr>
      <w:r>
        <w:rPr>
          <w:b/>
          <w:color w:val="000000"/>
          <w:sz w:val="22"/>
          <w:szCs w:val="22"/>
        </w:rPr>
        <w:t>Name and Likeness Permission &amp; Release</w:t>
      </w:r>
    </w:p>
    <w:p w14:paraId="00000018" w14:textId="77777777" w:rsidR="00A50AFD" w:rsidRDefault="00000000">
      <w:pPr>
        <w:shd w:val="clear" w:color="auto" w:fill="FFFFFF"/>
        <w:rPr>
          <w:color w:val="000000"/>
          <w:sz w:val="22"/>
          <w:szCs w:val="22"/>
        </w:rPr>
      </w:pPr>
      <w:r>
        <w:rPr>
          <w:color w:val="000000"/>
          <w:sz w:val="22"/>
          <w:szCs w:val="22"/>
        </w:rPr>
        <w:t xml:space="preserve">You agree if that if you attend an event live or online you give us permission to audio and video record and photograph you, and to use your name, likeness, audio, video, and photograph of you at the event for any purpose, in any manner, in any medium, now known or hereafter developed. You irrevocably grant to us the rights to use your name, likeness, and any audio/video recordings of you without further payment and without the ability to review the final product.  </w:t>
      </w:r>
    </w:p>
    <w:p w14:paraId="00000019" w14:textId="77777777" w:rsidR="00A50AFD" w:rsidRDefault="00A50AFD">
      <w:pPr>
        <w:shd w:val="clear" w:color="auto" w:fill="FFFFFF"/>
        <w:rPr>
          <w:color w:val="000000"/>
          <w:sz w:val="22"/>
          <w:szCs w:val="22"/>
        </w:rPr>
      </w:pPr>
    </w:p>
    <w:p w14:paraId="0000001A" w14:textId="77777777" w:rsidR="00A50AFD" w:rsidRDefault="00000000">
      <w:pPr>
        <w:shd w:val="clear" w:color="auto" w:fill="FFFFFF"/>
        <w:rPr>
          <w:color w:val="000000"/>
          <w:sz w:val="22"/>
          <w:szCs w:val="22"/>
        </w:rPr>
      </w:pPr>
      <w:r>
        <w:rPr>
          <w:b/>
          <w:color w:val="000000"/>
          <w:sz w:val="22"/>
          <w:szCs w:val="22"/>
        </w:rPr>
        <w:t>Payment Plans</w:t>
      </w:r>
    </w:p>
    <w:p w14:paraId="0000001B" w14:textId="77777777" w:rsidR="00A50AFD" w:rsidRDefault="00000000">
      <w:pPr>
        <w:shd w:val="clear" w:color="auto" w:fill="FFFFFF"/>
        <w:rPr>
          <w:color w:val="000000"/>
          <w:sz w:val="22"/>
          <w:szCs w:val="22"/>
        </w:rPr>
      </w:pPr>
      <w:r>
        <w:rPr>
          <w:color w:val="000000"/>
          <w:sz w:val="22"/>
          <w:szCs w:val="22"/>
        </w:rPr>
        <w:t xml:space="preserve">If you purchase a product or service utilizing a payment plan, you are responsible for all agreed-upon payments. If any payments are not timely received, the entire purchase is void and no payments will be refunded. If you use a third-party lender, even one suggested by us, you agree that you will perform your own due diligence and further acknowledge that we have no knowledge of any lender or offer any financial advice. </w:t>
      </w:r>
    </w:p>
    <w:p w14:paraId="0000001C" w14:textId="77777777" w:rsidR="00A50AFD" w:rsidRDefault="00A50AFD">
      <w:pPr>
        <w:shd w:val="clear" w:color="auto" w:fill="FFFFFF"/>
        <w:rPr>
          <w:b/>
          <w:color w:val="000000"/>
          <w:sz w:val="22"/>
          <w:szCs w:val="22"/>
        </w:rPr>
      </w:pPr>
    </w:p>
    <w:p w14:paraId="0000001D" w14:textId="77777777" w:rsidR="00A50AFD" w:rsidRDefault="00000000">
      <w:pPr>
        <w:shd w:val="clear" w:color="auto" w:fill="FFFFFF"/>
        <w:rPr>
          <w:b/>
          <w:color w:val="000000"/>
          <w:sz w:val="22"/>
          <w:szCs w:val="22"/>
        </w:rPr>
      </w:pPr>
      <w:r>
        <w:rPr>
          <w:b/>
          <w:color w:val="000000"/>
          <w:sz w:val="22"/>
          <w:szCs w:val="22"/>
        </w:rPr>
        <w:t>When You Buy from an Affiliate</w:t>
      </w:r>
    </w:p>
    <w:p w14:paraId="0000001E" w14:textId="77777777" w:rsidR="00A50AFD" w:rsidRDefault="00000000">
      <w:pPr>
        <w:shd w:val="clear" w:color="auto" w:fill="FFFFFF"/>
        <w:spacing w:after="225"/>
        <w:rPr>
          <w:color w:val="000000"/>
          <w:sz w:val="22"/>
          <w:szCs w:val="22"/>
        </w:rPr>
      </w:pPr>
      <w:r>
        <w:rPr>
          <w:color w:val="000000"/>
          <w:sz w:val="22"/>
          <w:szCs w:val="22"/>
        </w:rPr>
        <w:t xml:space="preserve">We make no representations of any kind as to the products and services of any of our affiliates. Any purchase made through a third-party affiliate is subject to the affiliate’s own terms and conditions. </w:t>
      </w:r>
    </w:p>
    <w:p w14:paraId="0000001F" w14:textId="77777777" w:rsidR="00A50AFD" w:rsidRDefault="00000000">
      <w:pPr>
        <w:shd w:val="clear" w:color="auto" w:fill="FFFFFF"/>
        <w:rPr>
          <w:color w:val="000000"/>
          <w:sz w:val="22"/>
          <w:szCs w:val="22"/>
        </w:rPr>
      </w:pPr>
      <w:r>
        <w:rPr>
          <w:b/>
          <w:color w:val="000000"/>
          <w:sz w:val="22"/>
          <w:szCs w:val="22"/>
        </w:rPr>
        <w:t>Force Majeure</w:t>
      </w:r>
    </w:p>
    <w:p w14:paraId="00000020" w14:textId="77777777" w:rsidR="00A50AFD" w:rsidRDefault="00000000">
      <w:pPr>
        <w:shd w:val="clear" w:color="auto" w:fill="FFFFFF"/>
        <w:rPr>
          <w:color w:val="000000"/>
          <w:sz w:val="22"/>
          <w:szCs w:val="22"/>
        </w:rPr>
      </w:pPr>
      <w:r>
        <w:rPr>
          <w:color w:val="000000"/>
          <w:sz w:val="22"/>
          <w:szCs w:val="22"/>
        </w:rPr>
        <w:t xml:space="preserve">We are not responsible for failure or delay of performance if caused by an act of God; hostility; telecommunication outage; government restrictions; a pandemic or other event outside of our reasonable control.  </w:t>
      </w:r>
    </w:p>
    <w:p w14:paraId="00000021" w14:textId="77777777" w:rsidR="00A50AFD" w:rsidRDefault="00A50AFD">
      <w:pPr>
        <w:rPr>
          <w:sz w:val="22"/>
          <w:szCs w:val="22"/>
        </w:rPr>
      </w:pPr>
    </w:p>
    <w:sectPr w:rsidR="00A50AFD">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0AFD"/>
    <w:rsid w:val="00021448"/>
    <w:rsid w:val="006741FF"/>
    <w:rsid w:val="00A50AFD"/>
    <w:rsid w:val="00F906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69B5976"/>
  <w15:docId w15:val="{8C24B511-030E-BE47-AB59-B68E8C17D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7E0CA9"/>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semiHidden/>
    <w:unhideWhenUsed/>
    <w:qFormat/>
    <w:rsid w:val="007E0CA9"/>
    <w:pPr>
      <w:spacing w:before="100" w:beforeAutospacing="1" w:after="100" w:afterAutospacing="1"/>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semiHidden/>
    <w:unhideWhenUsed/>
    <w:qFormat/>
    <w:rsid w:val="007E0CA9"/>
    <w:pPr>
      <w:spacing w:before="100" w:beforeAutospacing="1" w:after="100" w:afterAutospacing="1"/>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semiHidden/>
    <w:unhideWhenUsed/>
    <w:qFormat/>
    <w:rsid w:val="007E0CA9"/>
    <w:pPr>
      <w:spacing w:before="100" w:beforeAutospacing="1" w:after="100" w:afterAutospacing="1"/>
      <w:outlineLvl w:val="3"/>
    </w:pPr>
    <w:rPr>
      <w:rFonts w:ascii="Times New Roman" w:eastAsia="Times New Roman" w:hAnsi="Times New Roman" w:cs="Times New Roman"/>
      <w:b/>
      <w:bCs/>
    </w:rPr>
  </w:style>
  <w:style w:type="paragraph" w:styleId="Heading5">
    <w:name w:val="heading 5"/>
    <w:basedOn w:val="Normal"/>
    <w:link w:val="Heading5Char"/>
    <w:uiPriority w:val="9"/>
    <w:semiHidden/>
    <w:unhideWhenUsed/>
    <w:qFormat/>
    <w:rsid w:val="007E0CA9"/>
    <w:pPr>
      <w:spacing w:before="100" w:beforeAutospacing="1" w:after="100" w:afterAutospacing="1"/>
      <w:outlineLvl w:val="4"/>
    </w:pPr>
    <w:rPr>
      <w:rFonts w:ascii="Times New Roman" w:eastAsia="Times New Roman" w:hAnsi="Times New Roman" w:cs="Times New Roman"/>
      <w:b/>
      <w:bCs/>
      <w:sz w:val="20"/>
      <w:szCs w:val="20"/>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basedOn w:val="DefaultParagraphFont"/>
    <w:link w:val="Heading1"/>
    <w:uiPriority w:val="9"/>
    <w:rsid w:val="007E0CA9"/>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7E0CA9"/>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7E0CA9"/>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7E0CA9"/>
    <w:rPr>
      <w:rFonts w:ascii="Times New Roman" w:eastAsia="Times New Roman" w:hAnsi="Times New Roman" w:cs="Times New Roman"/>
      <w:b/>
      <w:bCs/>
    </w:rPr>
  </w:style>
  <w:style w:type="character" w:customStyle="1" w:styleId="Heading5Char">
    <w:name w:val="Heading 5 Char"/>
    <w:basedOn w:val="DefaultParagraphFont"/>
    <w:link w:val="Heading5"/>
    <w:uiPriority w:val="9"/>
    <w:rsid w:val="007E0CA9"/>
    <w:rPr>
      <w:rFonts w:ascii="Times New Roman" w:eastAsia="Times New Roman" w:hAnsi="Times New Roman" w:cs="Times New Roman"/>
      <w:b/>
      <w:bCs/>
      <w:sz w:val="20"/>
      <w:szCs w:val="20"/>
    </w:rPr>
  </w:style>
  <w:style w:type="paragraph" w:styleId="NormalWeb">
    <w:name w:val="Normal (Web)"/>
    <w:basedOn w:val="Normal"/>
    <w:uiPriority w:val="99"/>
    <w:semiHidden/>
    <w:unhideWhenUsed/>
    <w:rsid w:val="007E0CA9"/>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semiHidden/>
    <w:unhideWhenUsed/>
    <w:rsid w:val="007E0CA9"/>
    <w:rPr>
      <w:color w:val="0000FF"/>
      <w:u w:val="single"/>
    </w:rPr>
  </w:style>
  <w:style w:type="character" w:styleId="Strong">
    <w:name w:val="Strong"/>
    <w:basedOn w:val="DefaultParagraphFont"/>
    <w:uiPriority w:val="22"/>
    <w:qFormat/>
    <w:rsid w:val="007E0CA9"/>
    <w:rPr>
      <w:b/>
      <w:bCs/>
    </w:rPr>
  </w:style>
  <w:style w:type="character" w:styleId="Emphasis">
    <w:name w:val="Emphasis"/>
    <w:basedOn w:val="DefaultParagraphFont"/>
    <w:uiPriority w:val="20"/>
    <w:qFormat/>
    <w:rsid w:val="007E0CA9"/>
    <w:rPr>
      <w:i/>
      <w:iCs/>
    </w:rPr>
  </w:style>
  <w:style w:type="character" w:styleId="CommentReference">
    <w:name w:val="annotation reference"/>
    <w:basedOn w:val="DefaultParagraphFont"/>
    <w:uiPriority w:val="99"/>
    <w:semiHidden/>
    <w:unhideWhenUsed/>
    <w:rsid w:val="007E0CA9"/>
    <w:rPr>
      <w:sz w:val="16"/>
      <w:szCs w:val="16"/>
    </w:rPr>
  </w:style>
  <w:style w:type="paragraph" w:styleId="CommentText">
    <w:name w:val="annotation text"/>
    <w:basedOn w:val="Normal"/>
    <w:link w:val="CommentTextChar"/>
    <w:uiPriority w:val="99"/>
    <w:semiHidden/>
    <w:unhideWhenUsed/>
    <w:rsid w:val="007E0CA9"/>
    <w:rPr>
      <w:sz w:val="20"/>
      <w:szCs w:val="20"/>
    </w:rPr>
  </w:style>
  <w:style w:type="character" w:customStyle="1" w:styleId="CommentTextChar">
    <w:name w:val="Comment Text Char"/>
    <w:basedOn w:val="DefaultParagraphFont"/>
    <w:link w:val="CommentText"/>
    <w:uiPriority w:val="99"/>
    <w:semiHidden/>
    <w:rsid w:val="007E0CA9"/>
    <w:rPr>
      <w:sz w:val="20"/>
      <w:szCs w:val="20"/>
    </w:rPr>
  </w:style>
  <w:style w:type="paragraph" w:styleId="CommentSubject">
    <w:name w:val="annotation subject"/>
    <w:basedOn w:val="CommentText"/>
    <w:next w:val="CommentText"/>
    <w:link w:val="CommentSubjectChar"/>
    <w:uiPriority w:val="99"/>
    <w:semiHidden/>
    <w:unhideWhenUsed/>
    <w:rsid w:val="007E0CA9"/>
    <w:rPr>
      <w:b/>
      <w:bCs/>
    </w:rPr>
  </w:style>
  <w:style w:type="character" w:customStyle="1" w:styleId="CommentSubjectChar">
    <w:name w:val="Comment Subject Char"/>
    <w:basedOn w:val="CommentTextChar"/>
    <w:link w:val="CommentSubject"/>
    <w:uiPriority w:val="99"/>
    <w:semiHidden/>
    <w:rsid w:val="007E0CA9"/>
    <w:rPr>
      <w:b/>
      <w:bCs/>
      <w:sz w:val="20"/>
      <w:szCs w:val="2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V2rmUMz9Bhgyh6ShhqpfN3Dsq0Q==">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393</Words>
  <Characters>2180</Characters>
  <Application>Microsoft Office Word</Application>
  <DocSecurity>0</DocSecurity>
  <Lines>43</Lines>
  <Paragraphs>29</Paragraphs>
  <ScaleCrop>false</ScaleCrop>
  <Company/>
  <LinksUpToDate>false</LinksUpToDate>
  <CharactersWithSpaces>2544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Regan VanSteenis</dc:creator>
  <cp:lastModifiedBy>Regan VanSteenis</cp:lastModifiedBy>
  <cp:revision>3</cp:revision>
  <dcterms:created xsi:type="dcterms:W3CDTF">2022-01-25T18:33:00Z</dcterms:created>
  <dcterms:modified xsi:type="dcterms:W3CDTF">2025-05-19T15:50:00Z</dcterms:modified>
</cp:coreProperties>
</file>